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153EB0" w14:textId="77777777" w:rsidR="004D17CD" w:rsidRDefault="004D17CD" w:rsidP="004D17CD">
      <w:pPr>
        <w:tabs>
          <w:tab w:val="left" w:pos="1545"/>
        </w:tabs>
      </w:pPr>
      <w:proofErr w:type="spellStart"/>
      <w:r>
        <w:t>lentilă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de </w:t>
      </w:r>
      <w:r>
        <w:rPr>
          <w:rFonts w:ascii="Cambria Math" w:hAnsi="Cambria Math" w:cs="Cambria Math"/>
        </w:rPr>
        <w:t>∅</w:t>
      </w:r>
      <w:r>
        <w:t>125 mm</w:t>
      </w:r>
    </w:p>
    <w:p w14:paraId="3612C060" w14:textId="77777777" w:rsidR="004D17CD" w:rsidRDefault="004D17CD" w:rsidP="004D17CD">
      <w:pPr>
        <w:tabs>
          <w:tab w:val="left" w:pos="1545"/>
        </w:tabs>
      </w:pPr>
      <w:proofErr w:type="spellStart"/>
      <w:r>
        <w:t>utilizabil</w:t>
      </w:r>
      <w:proofErr w:type="spellEnd"/>
      <w:r>
        <w:t xml:space="preserve"> la </w:t>
      </w:r>
      <w:proofErr w:type="spellStart"/>
      <w:r>
        <w:t>cele</w:t>
      </w:r>
      <w:proofErr w:type="spellEnd"/>
      <w:r>
        <w:t xml:space="preserve"> mai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lămpi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lupă</w:t>
      </w:r>
      <w:proofErr w:type="spellEnd"/>
    </w:p>
    <w:p w14:paraId="086B05EF" w14:textId="77777777" w:rsidR="004D17CD" w:rsidRDefault="004D17CD" w:rsidP="004D17CD">
      <w:pPr>
        <w:tabs>
          <w:tab w:val="left" w:pos="1545"/>
        </w:tabs>
      </w:pPr>
      <w:proofErr w:type="spellStart"/>
      <w:r>
        <w:t>recomandat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lămpi</w:t>
      </w:r>
      <w:proofErr w:type="spellEnd"/>
      <w:r>
        <w:t xml:space="preserve">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</w:t>
      </w:r>
      <w:proofErr w:type="gramStart"/>
      <w:r>
        <w:t>.:</w:t>
      </w:r>
      <w:proofErr w:type="gramEnd"/>
      <w:r>
        <w:t xml:space="preserve"> NKL 01, NKLL 05</w:t>
      </w:r>
    </w:p>
    <w:p w14:paraId="264BC914" w14:textId="0CCF5A40" w:rsidR="00987372" w:rsidRPr="005F1EDD" w:rsidRDefault="004D17CD" w:rsidP="004D17CD">
      <w:pPr>
        <w:tabs>
          <w:tab w:val="left" w:pos="1545"/>
        </w:tabs>
      </w:pPr>
      <w:proofErr w:type="spellStart"/>
      <w:proofErr w:type="gramStart"/>
      <w:r>
        <w:t>mărire</w:t>
      </w:r>
      <w:proofErr w:type="spellEnd"/>
      <w:proofErr w:type="gramEnd"/>
      <w:r>
        <w:t xml:space="preserve">: 2,25 x (5 </w:t>
      </w:r>
      <w:proofErr w:type="spellStart"/>
      <w:r>
        <w:t>dioptrii</w:t>
      </w:r>
      <w:proofErr w:type="spellEnd"/>
      <w:r>
        <w:t>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2023-01-26T07:54:00Z</dcterms:created>
  <dcterms:modified xsi:type="dcterms:W3CDTF">2023-01-26T07:54:00Z</dcterms:modified>
</cp:coreProperties>
</file>